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99FB" w14:textId="6D4B3E88" w:rsidR="003915BC" w:rsidRDefault="00AC2B39" w:rsidP="00AC2B39">
      <w:pPr>
        <w:pStyle w:val="Heading1"/>
        <w:jc w:val="center"/>
      </w:pPr>
      <w:bookmarkStart w:id="0" w:name="_Hlk77779266"/>
      <w:r>
        <w:t>Health and Safety Incident Investigation</w:t>
      </w:r>
    </w:p>
    <w:p w14:paraId="697E3D9C" w14:textId="2EEAF931" w:rsidR="003915BC" w:rsidRDefault="003915BC" w:rsidP="00AC2B39">
      <w:pPr>
        <w:pStyle w:val="Heading2"/>
        <w:jc w:val="center"/>
      </w:pPr>
      <w:r>
        <w:t>IN-CONFIDENCE</w:t>
      </w:r>
      <w:bookmarkEnd w:id="0"/>
    </w:p>
    <w:p w14:paraId="2B0E82C2" w14:textId="77777777" w:rsidR="003915BC" w:rsidRPr="003915BC" w:rsidRDefault="003915BC" w:rsidP="00AC2B39">
      <w:pPr>
        <w:pStyle w:val="Heading2"/>
        <w:jc w:val="center"/>
        <w:rPr>
          <w:rFonts w:cs="Times New Roman"/>
          <w:sz w:val="36"/>
          <w:szCs w:val="36"/>
        </w:rPr>
      </w:pPr>
      <w:bookmarkStart w:id="1" w:name="_Hlk77779096"/>
      <w:r w:rsidRPr="003915BC">
        <w:rPr>
          <w:sz w:val="36"/>
          <w:szCs w:val="36"/>
        </w:rPr>
        <w:t>Interview Plan</w:t>
      </w:r>
    </w:p>
    <w:tbl>
      <w:tblPr>
        <w:tblW w:w="852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668"/>
        <w:gridCol w:w="6854"/>
      </w:tblGrid>
      <w:tr w:rsidR="003915BC" w14:paraId="56FC1284" w14:textId="77777777" w:rsidTr="003915BC">
        <w:trPr>
          <w:trHeight w:val="346"/>
        </w:trPr>
        <w:tc>
          <w:tcPr>
            <w:tcW w:w="16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3207E223" w14:textId="06C1E4E4" w:rsidR="003915BC" w:rsidRDefault="00AC2B39" w:rsidP="00AC2B39">
            <w:pPr>
              <w:pStyle w:val="BodyText"/>
            </w:pPr>
            <w:r>
              <w:t>UQSafe Incident #</w:t>
            </w:r>
            <w:r w:rsidR="003915BC">
              <w:t>:</w:t>
            </w:r>
          </w:p>
        </w:tc>
        <w:tc>
          <w:tcPr>
            <w:tcW w:w="68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737B29B6" w14:textId="5776BED1" w:rsidR="003915BC" w:rsidRDefault="003915BC" w:rsidP="00AC2B39">
            <w:pPr>
              <w:pStyle w:val="BodyText"/>
            </w:pPr>
          </w:p>
        </w:tc>
      </w:tr>
      <w:tr w:rsidR="003915BC" w14:paraId="53DC7116" w14:textId="77777777" w:rsidTr="003915BC">
        <w:trPr>
          <w:trHeight w:val="346"/>
        </w:trPr>
        <w:tc>
          <w:tcPr>
            <w:tcW w:w="16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1F5F4545" w14:textId="77777777" w:rsidR="003915BC" w:rsidRDefault="003915BC" w:rsidP="00AC2B39">
            <w:pPr>
              <w:pStyle w:val="BodyText"/>
            </w:pPr>
            <w:r>
              <w:t>Interviewee</w:t>
            </w:r>
          </w:p>
        </w:tc>
        <w:tc>
          <w:tcPr>
            <w:tcW w:w="68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4F13073" w14:textId="0183366A" w:rsidR="003915BC" w:rsidRDefault="003915BC" w:rsidP="00AC2B39">
            <w:pPr>
              <w:pStyle w:val="BodyText"/>
            </w:pPr>
          </w:p>
        </w:tc>
      </w:tr>
      <w:tr w:rsidR="003915BC" w14:paraId="436B7021" w14:textId="77777777" w:rsidTr="003915BC">
        <w:trPr>
          <w:trHeight w:val="346"/>
        </w:trPr>
        <w:tc>
          <w:tcPr>
            <w:tcW w:w="16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4AEB3381" w14:textId="77777777" w:rsidR="003915BC" w:rsidRDefault="003915BC" w:rsidP="00AC2B39">
            <w:pPr>
              <w:pStyle w:val="BodyText"/>
            </w:pPr>
            <w:r>
              <w:t>Interviewer(s)</w:t>
            </w:r>
          </w:p>
        </w:tc>
        <w:tc>
          <w:tcPr>
            <w:tcW w:w="68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C23C5E3" w14:textId="21CB35DC" w:rsidR="003915BC" w:rsidRDefault="003915BC" w:rsidP="00AC2B39">
            <w:pPr>
              <w:pStyle w:val="BodyText"/>
            </w:pPr>
          </w:p>
        </w:tc>
      </w:tr>
      <w:tr w:rsidR="003915BC" w14:paraId="1FCCCA5B" w14:textId="77777777" w:rsidTr="003915BC">
        <w:trPr>
          <w:trHeight w:val="346"/>
        </w:trPr>
        <w:tc>
          <w:tcPr>
            <w:tcW w:w="16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0BB97397" w14:textId="77777777" w:rsidR="003915BC" w:rsidRDefault="003915BC" w:rsidP="00AC2B39">
            <w:pPr>
              <w:pStyle w:val="BodyText"/>
            </w:pPr>
            <w:r>
              <w:t>Date</w:t>
            </w:r>
          </w:p>
        </w:tc>
        <w:tc>
          <w:tcPr>
            <w:tcW w:w="68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49413E9" w14:textId="0BDDF8FE" w:rsidR="003915BC" w:rsidRDefault="003915BC" w:rsidP="00AC2B39">
            <w:pPr>
              <w:pStyle w:val="BodyText"/>
            </w:pPr>
          </w:p>
        </w:tc>
      </w:tr>
      <w:tr w:rsidR="003915BC" w14:paraId="512A8890" w14:textId="77777777" w:rsidTr="003915BC">
        <w:trPr>
          <w:trHeight w:val="346"/>
        </w:trPr>
        <w:tc>
          <w:tcPr>
            <w:tcW w:w="16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0E7BD071" w14:textId="77777777" w:rsidR="003915BC" w:rsidRDefault="003915BC" w:rsidP="00AC2B39">
            <w:pPr>
              <w:pStyle w:val="BodyText"/>
            </w:pPr>
            <w:r>
              <w:t>Location</w:t>
            </w:r>
          </w:p>
        </w:tc>
        <w:tc>
          <w:tcPr>
            <w:tcW w:w="68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3EF82830" w14:textId="5DA5CC80" w:rsidR="003915BC" w:rsidRDefault="003915BC" w:rsidP="00AC2B39">
            <w:pPr>
              <w:pStyle w:val="BodyText"/>
            </w:pPr>
          </w:p>
        </w:tc>
      </w:tr>
      <w:tr w:rsidR="003915BC" w14:paraId="0EF5C6FF" w14:textId="77777777" w:rsidTr="003915BC">
        <w:trPr>
          <w:trHeight w:val="346"/>
        </w:trPr>
        <w:tc>
          <w:tcPr>
            <w:tcW w:w="166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67C5CEF5" w14:textId="77777777" w:rsidR="003915BC" w:rsidRDefault="003915BC" w:rsidP="00AC2B39">
            <w:pPr>
              <w:pStyle w:val="BodyText"/>
            </w:pPr>
            <w:r>
              <w:t>Support person</w:t>
            </w:r>
          </w:p>
        </w:tc>
        <w:tc>
          <w:tcPr>
            <w:tcW w:w="685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AA17442" w14:textId="0EE93854" w:rsidR="003915BC" w:rsidRDefault="003915BC" w:rsidP="00AC2B39">
            <w:pPr>
              <w:pStyle w:val="BodyText"/>
            </w:pPr>
          </w:p>
        </w:tc>
      </w:tr>
    </w:tbl>
    <w:p w14:paraId="64F8007C" w14:textId="3CA330BD" w:rsidR="003915BC" w:rsidRPr="00AC2B39" w:rsidRDefault="003915BC" w:rsidP="00AC2B39">
      <w:pPr>
        <w:pStyle w:val="Heading2"/>
      </w:pPr>
      <w:r>
        <w:t>INTRODUCTION</w:t>
      </w:r>
    </w:p>
    <w:p w14:paraId="193773FC" w14:textId="34EA69C3" w:rsidR="003915BC" w:rsidRDefault="003915BC" w:rsidP="00AC2B39">
      <w:pPr>
        <w:pStyle w:val="BodyText"/>
        <w:jc w:val="both"/>
      </w:pPr>
      <w:r>
        <w:t>For the purposes of voice recognition could all persons please state their name and position</w:t>
      </w:r>
      <w:r w:rsidR="00253A3C">
        <w:t xml:space="preserve"> and the location from which they are participating in this interview</w:t>
      </w:r>
      <w:r w:rsidR="005F3C0F">
        <w:t>.</w:t>
      </w:r>
    </w:p>
    <w:p w14:paraId="5CCF3FFC" w14:textId="77777777" w:rsidR="003915BC" w:rsidRDefault="003915BC" w:rsidP="00AC2B39">
      <w:pPr>
        <w:pStyle w:val="Heading2"/>
      </w:pPr>
      <w:r>
        <w:t>RECORDING OF INTERVIEW</w:t>
      </w:r>
    </w:p>
    <w:p w14:paraId="15D680B0" w14:textId="2B7616D5" w:rsidR="003915BC" w:rsidRDefault="003915BC" w:rsidP="00AC2B39">
      <w:pPr>
        <w:pStyle w:val="BodyText"/>
        <w:jc w:val="both"/>
      </w:pPr>
      <w:r>
        <w:t xml:space="preserve">For accuracy and convenience, this interview is being </w:t>
      </w:r>
      <w:r w:rsidR="005F3C0F">
        <w:t>electronically recorded</w:t>
      </w:r>
      <w:r>
        <w:t xml:space="preserve"> on the </w:t>
      </w:r>
      <w:r w:rsidR="003928D9">
        <w:t>device</w:t>
      </w:r>
      <w:r>
        <w:t xml:space="preserve"> you see in front of you.  A copy of this recording can be provided to you at the end of the investigation process if you wish.  </w:t>
      </w:r>
    </w:p>
    <w:p w14:paraId="49FF192B" w14:textId="200847E1" w:rsidR="003915BC" w:rsidRDefault="003915BC" w:rsidP="00AC2B39">
      <w:pPr>
        <w:pStyle w:val="BodyText"/>
        <w:jc w:val="both"/>
      </w:pPr>
      <w:r>
        <w:t>Please bear in mind that the device only records sound therefore you need to speak your answers in a clear voice rather than nodding or shaking your head.</w:t>
      </w:r>
    </w:p>
    <w:p w14:paraId="2FACAAEA" w14:textId="2DDCD17A" w:rsidR="00306142" w:rsidRDefault="000D7DC9" w:rsidP="00AC2B39">
      <w:pPr>
        <w:pStyle w:val="BodyText"/>
        <w:jc w:val="both"/>
      </w:pPr>
      <w:r w:rsidRPr="00306142">
        <w:rPr>
          <w:b/>
        </w:rPr>
        <w:t>If Interview conducted remotely (via Zoom etc.)</w:t>
      </w:r>
      <w:r>
        <w:t xml:space="preserve"> – Can you please confirm if there are any other persons accompanying you in this interview who have not previously declared them for voice recognition purposes?</w:t>
      </w:r>
      <w:r w:rsidR="00306142">
        <w:t xml:space="preserve"> If so</w:t>
      </w:r>
      <w:r w:rsidR="004E72B1">
        <w:t>,</w:t>
      </w:r>
      <w:r w:rsidR="00306142">
        <w:t xml:space="preserve"> request they depart due to confidentiality requirements. </w:t>
      </w:r>
    </w:p>
    <w:p w14:paraId="33CF1F54" w14:textId="1F2F9204" w:rsidR="000D7DC9" w:rsidRDefault="00306142" w:rsidP="00AC2B39">
      <w:pPr>
        <w:pStyle w:val="BodyText"/>
        <w:jc w:val="both"/>
      </w:pPr>
      <w:r>
        <w:t xml:space="preserve">Are you recording this interview? If so, request this not be done so as to avoid potentially conflicting records of the interview and breaches of confidentiality. </w:t>
      </w:r>
    </w:p>
    <w:p w14:paraId="627E51FF" w14:textId="77777777" w:rsidR="003915BC" w:rsidRDefault="003915BC" w:rsidP="00AC2B39">
      <w:pPr>
        <w:pStyle w:val="Heading2"/>
      </w:pPr>
      <w:r>
        <w:t>CONFIDENTIALITY</w:t>
      </w:r>
    </w:p>
    <w:p w14:paraId="185C5E8A" w14:textId="5353F56F" w:rsidR="003915BC" w:rsidRDefault="003915BC" w:rsidP="00AC2B39">
      <w:pPr>
        <w:pStyle w:val="BodyText"/>
        <w:jc w:val="both"/>
      </w:pPr>
      <w:r>
        <w:t xml:space="preserve">The content of this interview is confidential.   We ask that you maintain confidentiality of the matter. </w:t>
      </w:r>
    </w:p>
    <w:p w14:paraId="7D96C994" w14:textId="2C97D10E" w:rsidR="003915BC" w:rsidRDefault="3E8D72EA" w:rsidP="00AC2B39">
      <w:pPr>
        <w:pStyle w:val="BodyText"/>
        <w:jc w:val="both"/>
      </w:pPr>
      <w:r>
        <w:t>The content will remain confidential, except where it is necessary to disclose information to lessen or prevent a serious threat to the life, health or safety of any individual, or to public health or safety, or if disclosure is otherwise required or authorised by law.</w:t>
      </w:r>
    </w:p>
    <w:p w14:paraId="231C9049" w14:textId="7C6AFAE7" w:rsidR="003915BC" w:rsidRDefault="003915BC" w:rsidP="00AC2B39">
      <w:pPr>
        <w:pStyle w:val="BodyText"/>
        <w:jc w:val="both"/>
      </w:pPr>
      <w:r>
        <w:t>We ask that you not discuss matters raised in this interview with anyone else, other than your support person or a union or legal representative.  Do you understand that?</w:t>
      </w:r>
    </w:p>
    <w:p w14:paraId="0EE5F639" w14:textId="77777777" w:rsidR="003915BC" w:rsidRDefault="003915BC" w:rsidP="00AC2B39">
      <w:pPr>
        <w:pStyle w:val="Heading2"/>
      </w:pPr>
      <w:r>
        <w:lastRenderedPageBreak/>
        <w:t>SUPPORT PERSON</w:t>
      </w:r>
    </w:p>
    <w:p w14:paraId="1D05FEEB" w14:textId="29423C98" w:rsidR="003915BC" w:rsidRDefault="003915BC" w:rsidP="00AC2B39">
      <w:pPr>
        <w:pStyle w:val="BodyText"/>
        <w:jc w:val="both"/>
      </w:pPr>
      <w:r>
        <w:t>Do you agree that prior to today you were advised of your right to bring a support person to this interview?</w:t>
      </w:r>
    </w:p>
    <w:p w14:paraId="0A115078" w14:textId="77777777" w:rsidR="003915BC" w:rsidRDefault="003915BC" w:rsidP="00AC2B39">
      <w:pPr>
        <w:pStyle w:val="Heading3"/>
      </w:pPr>
      <w:r>
        <w:t xml:space="preserve">If Support Person: </w:t>
      </w:r>
    </w:p>
    <w:p w14:paraId="5548CFED" w14:textId="1F06E519" w:rsidR="003915BC" w:rsidRDefault="003915BC" w:rsidP="00AC2B39">
      <w:pPr>
        <w:pStyle w:val="BodyText"/>
      </w:pPr>
      <w:r>
        <w:t xml:space="preserve">The content of this interview is </w:t>
      </w:r>
      <w:r w:rsidR="00AC2B39">
        <w:t>confidential,</w:t>
      </w:r>
      <w:r>
        <w:t xml:space="preserve"> and I request that you undertake not to discuss matters raised in this interview today with anyone else, other than in your capacity as</w:t>
      </w:r>
      <w:r>
        <w:rPr>
          <w:color w:val="0000FF"/>
        </w:rPr>
        <w:t xml:space="preserve"> </w:t>
      </w:r>
      <w:r>
        <w:t xml:space="preserve">union representative.  </w:t>
      </w:r>
    </w:p>
    <w:p w14:paraId="0326161D" w14:textId="77777777" w:rsidR="00BE3433" w:rsidRDefault="00BE3433" w:rsidP="00AC2B39">
      <w:pPr>
        <w:pStyle w:val="BodyText"/>
        <w:rPr>
          <w:color w:val="000000" w:themeColor="text1"/>
        </w:rPr>
      </w:pPr>
      <w:r w:rsidRPr="00BE3433">
        <w:rPr>
          <w:color w:val="000000" w:themeColor="text1"/>
        </w:rPr>
        <w:t xml:space="preserve">The role of the support person is to be present but not take part in any of the interview </w:t>
      </w:r>
      <w:proofErr w:type="gramStart"/>
      <w:r w:rsidRPr="00BE3433">
        <w:rPr>
          <w:color w:val="000000" w:themeColor="text1"/>
        </w:rPr>
        <w:t>e.g.</w:t>
      </w:r>
      <w:proofErr w:type="gramEnd"/>
      <w:r w:rsidRPr="00BE3433">
        <w:rPr>
          <w:color w:val="000000" w:themeColor="text1"/>
        </w:rPr>
        <w:t xml:space="preserve"> no answering or asking of questions, no interpretation of questions. The support person is present to provide moral support, not as an advocate, and are expected to remain silent throughout the interview.</w:t>
      </w:r>
    </w:p>
    <w:p w14:paraId="655DAA1C" w14:textId="4627E26C" w:rsidR="003915BC" w:rsidRDefault="003915BC" w:rsidP="00AC2B39">
      <w:pPr>
        <w:pStyle w:val="BodyText"/>
      </w:pPr>
      <w:r>
        <w:t>Do you understand that?</w:t>
      </w:r>
    </w:p>
    <w:p w14:paraId="0FC78494" w14:textId="521EDEBC" w:rsidR="003915BC" w:rsidRDefault="003915BC" w:rsidP="00AC2B39">
      <w:pPr>
        <w:pStyle w:val="BodyText"/>
        <w:rPr>
          <w:color w:val="000000"/>
        </w:rPr>
      </w:pPr>
      <w:r w:rsidRPr="08C6417A">
        <w:rPr>
          <w:color w:val="000000" w:themeColor="text1"/>
        </w:rPr>
        <w:t>Appropriate breaks in proceedings will be afforded to you if requested.</w:t>
      </w:r>
    </w:p>
    <w:p w14:paraId="7435D46A" w14:textId="77777777" w:rsidR="003915BC" w:rsidRDefault="003915BC" w:rsidP="00AC2B39">
      <w:pPr>
        <w:pStyle w:val="Heading3"/>
      </w:pPr>
      <w:r>
        <w:t>If no support person:</w:t>
      </w:r>
    </w:p>
    <w:p w14:paraId="5022DE9E" w14:textId="3EBCF1B4" w:rsidR="003915BC" w:rsidRDefault="003915BC" w:rsidP="00AC2B39">
      <w:pPr>
        <w:pStyle w:val="BodyText"/>
      </w:pPr>
      <w:r>
        <w:t xml:space="preserve">Is it correct that you have elected not to have a support person present today?  </w:t>
      </w:r>
    </w:p>
    <w:p w14:paraId="2FA84374" w14:textId="77777777" w:rsidR="003915BC" w:rsidRPr="00330707" w:rsidRDefault="003915BC" w:rsidP="00AC2B39">
      <w:pPr>
        <w:pStyle w:val="Heading2"/>
      </w:pPr>
      <w:r w:rsidRPr="00330707">
        <w:t>RIGHT TO INFORMATION – INFORMATION PRIVACY</w:t>
      </w:r>
    </w:p>
    <w:p w14:paraId="5DEBC8FB" w14:textId="619C7618" w:rsidR="00330707" w:rsidRDefault="003915BC" w:rsidP="00AC2B39">
      <w:pPr>
        <w:pStyle w:val="BodyText"/>
        <w:jc w:val="both"/>
      </w:pPr>
      <w:r>
        <w:t xml:space="preserve">I would like to bring to your attention that any information you provide during the interview today may need to be disclosed to other persons.  </w:t>
      </w:r>
      <w:r w:rsidR="003928D9">
        <w:t>T</w:t>
      </w:r>
      <w:r>
        <w:t>his</w:t>
      </w:r>
      <w:r w:rsidR="0054104E">
        <w:t xml:space="preserve"> will include </w:t>
      </w:r>
      <w:r>
        <w:t>your interview forming part of the investigation report.</w:t>
      </w:r>
    </w:p>
    <w:p w14:paraId="700EF404" w14:textId="77777777" w:rsidR="00AC2B39" w:rsidRPr="00AC2B39" w:rsidRDefault="00AC2B39" w:rsidP="00AC2B39">
      <w:pPr>
        <w:spacing w:line="276" w:lineRule="auto"/>
        <w:jc w:val="both"/>
        <w:rPr>
          <w:rFonts w:cs="Arial"/>
          <w:sz w:val="22"/>
        </w:rPr>
      </w:pPr>
    </w:p>
    <w:p w14:paraId="4A6B4E76" w14:textId="08B43531" w:rsidR="00AC2B39" w:rsidRDefault="00AC2B39" w:rsidP="00AC2B39">
      <w:pPr>
        <w:spacing w:line="276" w:lineRule="auto"/>
        <w:jc w:val="both"/>
        <w:rPr>
          <w:rFonts w:cs="Arial"/>
          <w:sz w:val="22"/>
        </w:rPr>
      </w:pPr>
    </w:p>
    <w:p w14:paraId="04695679" w14:textId="5826FFE0" w:rsidR="00AC2B39" w:rsidRDefault="00AC2B39">
      <w:pPr>
        <w:spacing w:after="160" w:line="259" w:lineRule="auto"/>
        <w:rPr>
          <w:rFonts w:cs="Arial"/>
          <w:sz w:val="22"/>
        </w:rPr>
      </w:pPr>
      <w:r>
        <w:rPr>
          <w:rFonts w:cs="Arial"/>
          <w:sz w:val="22"/>
        </w:rPr>
        <w:br w:type="page"/>
      </w:r>
    </w:p>
    <w:p w14:paraId="7501C2D9" w14:textId="77777777" w:rsidR="003915BC" w:rsidRDefault="003915BC" w:rsidP="00AC2B39">
      <w:pPr>
        <w:pStyle w:val="Heading2"/>
      </w:pPr>
      <w:r>
        <w:lastRenderedPageBreak/>
        <w:t>PERSONAL PARTICULARS</w:t>
      </w:r>
    </w:p>
    <w:tbl>
      <w:tblPr>
        <w:tblStyle w:val="TableGrid"/>
        <w:tblW w:w="0" w:type="auto"/>
        <w:tblLook w:val="04A0" w:firstRow="1" w:lastRow="0" w:firstColumn="1" w:lastColumn="0" w:noHBand="0" w:noVBand="1"/>
      </w:tblPr>
      <w:tblGrid>
        <w:gridCol w:w="2802"/>
        <w:gridCol w:w="5726"/>
      </w:tblGrid>
      <w:tr w:rsidR="003915BC" w14:paraId="31D92CF6" w14:textId="77777777" w:rsidTr="003915BC">
        <w:tc>
          <w:tcPr>
            <w:tcW w:w="2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9CEDCD" w14:textId="77777777" w:rsidR="003915BC" w:rsidRDefault="003915BC" w:rsidP="00AC2B39">
            <w:pPr>
              <w:pStyle w:val="BodyText"/>
            </w:pPr>
            <w:r>
              <w:t>Full name</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5BABC3" w14:textId="77777777" w:rsidR="003915BC" w:rsidRDefault="003915BC" w:rsidP="00AC2B39">
            <w:pPr>
              <w:pStyle w:val="BodyText"/>
            </w:pPr>
          </w:p>
        </w:tc>
      </w:tr>
      <w:tr w:rsidR="003915BC" w14:paraId="48DD6760" w14:textId="77777777" w:rsidTr="003915BC">
        <w:tc>
          <w:tcPr>
            <w:tcW w:w="2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E9A07" w14:textId="2EC36BFE" w:rsidR="003915BC" w:rsidRDefault="003915BC" w:rsidP="00AC2B39">
            <w:pPr>
              <w:pStyle w:val="BodyText"/>
            </w:pPr>
            <w:r>
              <w:t>Current position</w:t>
            </w:r>
          </w:p>
        </w:tc>
        <w:tc>
          <w:tcPr>
            <w:tcW w:w="5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7F562" w14:textId="77777777" w:rsidR="003915BC" w:rsidRDefault="003915BC" w:rsidP="00AC2B39">
            <w:pPr>
              <w:pStyle w:val="BodyText"/>
            </w:pPr>
          </w:p>
        </w:tc>
      </w:tr>
    </w:tbl>
    <w:p w14:paraId="3963684E" w14:textId="77777777" w:rsidR="003915BC" w:rsidRDefault="003915BC" w:rsidP="00AC2B39">
      <w:pPr>
        <w:pStyle w:val="Heading2"/>
        <w:rPr>
          <w:rFonts w:cs="Times New Roman"/>
          <w:sz w:val="24"/>
          <w:szCs w:val="24"/>
        </w:rPr>
      </w:pPr>
      <w:r>
        <w:t>Interview Questions</w:t>
      </w:r>
    </w:p>
    <w:tbl>
      <w:tblPr>
        <w:tblStyle w:val="GridTable1Light"/>
        <w:tblW w:w="0" w:type="auto"/>
        <w:tblLook w:val="04A0" w:firstRow="1" w:lastRow="0" w:firstColumn="1" w:lastColumn="0" w:noHBand="0" w:noVBand="1"/>
      </w:tblPr>
      <w:tblGrid>
        <w:gridCol w:w="3681"/>
        <w:gridCol w:w="5947"/>
      </w:tblGrid>
      <w:tr w:rsidR="00A335A7" w14:paraId="6909C68A" w14:textId="77777777" w:rsidTr="00A3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A5A19E0" w14:textId="3583DF49" w:rsidR="00A335A7" w:rsidRDefault="00A335A7" w:rsidP="00A335A7">
            <w:pPr>
              <w:spacing w:before="120" w:after="120" w:line="260" w:lineRule="atLeast"/>
              <w:jc w:val="both"/>
              <w:rPr>
                <w:lang w:val="en-US"/>
              </w:rPr>
            </w:pPr>
            <w:bookmarkStart w:id="2" w:name="_Hlk104391016"/>
            <w:r>
              <w:rPr>
                <w:lang w:val="en-US"/>
              </w:rPr>
              <w:t>Questions</w:t>
            </w:r>
          </w:p>
        </w:tc>
        <w:tc>
          <w:tcPr>
            <w:tcW w:w="5947" w:type="dxa"/>
          </w:tcPr>
          <w:p w14:paraId="7D9F72F3" w14:textId="061C7AD8" w:rsidR="00A335A7" w:rsidRDefault="00A335A7" w:rsidP="00A335A7">
            <w:pPr>
              <w:spacing w:before="120" w:after="120" w:line="260" w:lineRule="atLeast"/>
              <w:jc w:val="both"/>
              <w:cnfStyle w:val="100000000000" w:firstRow="1" w:lastRow="0" w:firstColumn="0" w:lastColumn="0" w:oddVBand="0" w:evenVBand="0" w:oddHBand="0" w:evenHBand="0" w:firstRowFirstColumn="0" w:firstRowLastColumn="0" w:lastRowFirstColumn="0" w:lastRowLastColumn="0"/>
              <w:rPr>
                <w:lang w:val="en-US"/>
              </w:rPr>
            </w:pPr>
            <w:r>
              <w:rPr>
                <w:lang w:val="en-US"/>
              </w:rPr>
              <w:t>Response</w:t>
            </w:r>
          </w:p>
        </w:tc>
      </w:tr>
      <w:tr w:rsidR="00A335A7" w14:paraId="7F939E2D"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37129C7C" w14:textId="13FD73CC" w:rsidR="00A335A7" w:rsidRPr="00A335A7" w:rsidRDefault="00A335A7" w:rsidP="00A335A7">
            <w:pPr>
              <w:pStyle w:val="BodyText"/>
            </w:pPr>
            <w:r w:rsidRPr="00AC2B39">
              <w:t xml:space="preserve">Background – time at UQ, roles, supervisor, supervisor once removed, current job description, work pattern. </w:t>
            </w:r>
          </w:p>
        </w:tc>
        <w:tc>
          <w:tcPr>
            <w:tcW w:w="5947" w:type="dxa"/>
          </w:tcPr>
          <w:p w14:paraId="600A20A7"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2DAC1E2D"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5D2819AF" w14:textId="47E8544D" w:rsidR="00A335A7" w:rsidRDefault="00A335A7" w:rsidP="00A335A7">
            <w:pPr>
              <w:spacing w:before="120" w:after="120" w:line="260" w:lineRule="atLeast"/>
              <w:jc w:val="both"/>
              <w:rPr>
                <w:lang w:val="en-US"/>
              </w:rPr>
            </w:pPr>
            <w:r w:rsidRPr="001F0552">
              <w:rPr>
                <w:lang w:val="en-US"/>
              </w:rPr>
              <w:t>Fully describe work in progress and conditions leading up to the incident/event as they understand them</w:t>
            </w:r>
          </w:p>
        </w:tc>
        <w:tc>
          <w:tcPr>
            <w:tcW w:w="5947" w:type="dxa"/>
          </w:tcPr>
          <w:p w14:paraId="666E39CB"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468920D8"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3F0E80BC" w14:textId="42B1B540" w:rsidR="00A335A7" w:rsidRDefault="00A335A7" w:rsidP="00A335A7">
            <w:pPr>
              <w:spacing w:before="120" w:after="120" w:line="260" w:lineRule="atLeast"/>
              <w:jc w:val="both"/>
              <w:rPr>
                <w:lang w:val="en-US"/>
              </w:rPr>
            </w:pPr>
            <w:r w:rsidRPr="001F0552">
              <w:rPr>
                <w:lang w:val="en-US"/>
              </w:rPr>
              <w:t>Fully describe the incident/event sequence – start to finish as they remember it.</w:t>
            </w:r>
          </w:p>
        </w:tc>
        <w:tc>
          <w:tcPr>
            <w:tcW w:w="5947" w:type="dxa"/>
          </w:tcPr>
          <w:p w14:paraId="2A6D84B7"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74A6EA42"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15BDD96F" w14:textId="36833922" w:rsidR="00A335A7" w:rsidRDefault="00A335A7" w:rsidP="00A335A7">
            <w:pPr>
              <w:spacing w:before="120" w:after="120" w:line="260" w:lineRule="atLeast"/>
              <w:jc w:val="both"/>
              <w:rPr>
                <w:lang w:val="en-US"/>
              </w:rPr>
            </w:pPr>
            <w:r w:rsidRPr="001F0552">
              <w:rPr>
                <w:lang w:val="en-US"/>
              </w:rPr>
              <w:t>Anything unusual observed prior to incident/event (sights, sounds, smells).</w:t>
            </w:r>
          </w:p>
        </w:tc>
        <w:tc>
          <w:tcPr>
            <w:tcW w:w="5947" w:type="dxa"/>
          </w:tcPr>
          <w:p w14:paraId="2F4B3E6F"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3BAA059C"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4275E02F" w14:textId="6E584D69" w:rsidR="00A335A7" w:rsidRDefault="00A335A7" w:rsidP="00A335A7">
            <w:pPr>
              <w:spacing w:before="120" w:after="120" w:line="260" w:lineRule="atLeast"/>
              <w:jc w:val="both"/>
              <w:rPr>
                <w:lang w:val="en-US"/>
              </w:rPr>
            </w:pPr>
            <w:r w:rsidRPr="6FD92F65">
              <w:rPr>
                <w:lang w:val="en-US"/>
              </w:rPr>
              <w:t>Their role in the incident/event sequence</w:t>
            </w:r>
          </w:p>
        </w:tc>
        <w:tc>
          <w:tcPr>
            <w:tcW w:w="5947" w:type="dxa"/>
          </w:tcPr>
          <w:p w14:paraId="3F264ECE"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017BC473"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04A6042C" w14:textId="6333A1DE" w:rsidR="00A335A7" w:rsidRDefault="00A335A7" w:rsidP="00A335A7">
            <w:pPr>
              <w:spacing w:before="120" w:after="120" w:line="260" w:lineRule="atLeast"/>
              <w:jc w:val="both"/>
              <w:rPr>
                <w:lang w:val="en-US"/>
              </w:rPr>
            </w:pPr>
            <w:r w:rsidRPr="001F0552">
              <w:rPr>
                <w:lang w:val="en-US"/>
              </w:rPr>
              <w:t>Conditions that may have influenced the incident/event (weather, time of day, equipment, etc.).</w:t>
            </w:r>
          </w:p>
        </w:tc>
        <w:tc>
          <w:tcPr>
            <w:tcW w:w="5947" w:type="dxa"/>
          </w:tcPr>
          <w:p w14:paraId="6FFABEEF"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68B3A9D6"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042C195E" w14:textId="404AA48B" w:rsidR="00A335A7" w:rsidRDefault="00A335A7" w:rsidP="00A335A7">
            <w:pPr>
              <w:spacing w:before="120" w:after="120" w:line="260" w:lineRule="atLeast"/>
              <w:jc w:val="both"/>
              <w:rPr>
                <w:lang w:val="en-US"/>
              </w:rPr>
            </w:pPr>
            <w:r w:rsidRPr="001F0552">
              <w:rPr>
                <w:lang w:val="en-US"/>
              </w:rPr>
              <w:t>People that may have influenced the incident/event (actions, inactions, etc.).</w:t>
            </w:r>
          </w:p>
        </w:tc>
        <w:tc>
          <w:tcPr>
            <w:tcW w:w="5947" w:type="dxa"/>
          </w:tcPr>
          <w:p w14:paraId="2AD5D75C"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22EA0AE2"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50068929" w14:textId="0A973800" w:rsidR="00A335A7" w:rsidRPr="001F0552" w:rsidRDefault="00A335A7" w:rsidP="00A335A7">
            <w:pPr>
              <w:spacing w:before="120" w:after="120" w:line="260" w:lineRule="atLeast"/>
              <w:jc w:val="both"/>
              <w:rPr>
                <w:lang w:val="en-US"/>
              </w:rPr>
            </w:pPr>
            <w:r w:rsidRPr="001F0552">
              <w:rPr>
                <w:lang w:val="en-US"/>
              </w:rPr>
              <w:t>Their belief of the cause of the incident/event based on the facts?</w:t>
            </w:r>
          </w:p>
        </w:tc>
        <w:tc>
          <w:tcPr>
            <w:tcW w:w="5947" w:type="dxa"/>
          </w:tcPr>
          <w:p w14:paraId="25C8C994"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A335A7" w14:paraId="63A3B511" w14:textId="77777777" w:rsidTr="00A335A7">
        <w:tc>
          <w:tcPr>
            <w:cnfStyle w:val="001000000000" w:firstRow="0" w:lastRow="0" w:firstColumn="1" w:lastColumn="0" w:oddVBand="0" w:evenVBand="0" w:oddHBand="0" w:evenHBand="0" w:firstRowFirstColumn="0" w:firstRowLastColumn="0" w:lastRowFirstColumn="0" w:lastRowLastColumn="0"/>
            <w:tcW w:w="3681" w:type="dxa"/>
          </w:tcPr>
          <w:p w14:paraId="09C59A1B" w14:textId="5C932E7F" w:rsidR="00A335A7" w:rsidRPr="001F0552" w:rsidRDefault="00A335A7" w:rsidP="00A335A7">
            <w:pPr>
              <w:spacing w:before="120" w:after="120" w:line="260" w:lineRule="atLeast"/>
              <w:jc w:val="both"/>
              <w:rPr>
                <w:lang w:val="en-US"/>
              </w:rPr>
            </w:pPr>
            <w:r w:rsidRPr="001F0552">
              <w:rPr>
                <w:lang w:val="en-US"/>
              </w:rPr>
              <w:t>Their opinion if the incident/event could have been prevented</w:t>
            </w:r>
          </w:p>
        </w:tc>
        <w:tc>
          <w:tcPr>
            <w:tcW w:w="5947" w:type="dxa"/>
          </w:tcPr>
          <w:p w14:paraId="7CB5C06B" w14:textId="77777777" w:rsidR="00A335A7" w:rsidRDefault="00A335A7" w:rsidP="00A335A7">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bookmarkEnd w:id="2"/>
    </w:tbl>
    <w:p w14:paraId="44876BB9" w14:textId="77777777" w:rsidR="00437D60" w:rsidRDefault="00437D60">
      <w:pPr>
        <w:spacing w:after="160" w:line="259" w:lineRule="auto"/>
        <w:rPr>
          <w:rFonts w:asciiTheme="majorHAnsi" w:eastAsiaTheme="majorEastAsia" w:hAnsiTheme="majorHAnsi" w:cstheme="majorBidi"/>
          <w:b/>
          <w:color w:val="51247A" w:themeColor="accent1"/>
          <w:sz w:val="28"/>
          <w:szCs w:val="26"/>
        </w:rPr>
      </w:pPr>
      <w:r>
        <w:br w:type="page"/>
      </w:r>
    </w:p>
    <w:p w14:paraId="6A5148EB" w14:textId="10C72FF4" w:rsidR="003915BC" w:rsidRDefault="003915BC" w:rsidP="00AC2B39">
      <w:pPr>
        <w:pStyle w:val="Heading2"/>
      </w:pPr>
      <w:r>
        <w:lastRenderedPageBreak/>
        <w:t>CONCLUSION</w:t>
      </w:r>
    </w:p>
    <w:p w14:paraId="1EB8937B" w14:textId="686CD3AE" w:rsidR="00A335A7" w:rsidRDefault="00A335A7" w:rsidP="00AC2B39">
      <w:pPr>
        <w:pStyle w:val="BodyText"/>
        <w:jc w:val="both"/>
      </w:pPr>
      <w:r>
        <w:t>Summarise the key points to check understanding.</w:t>
      </w:r>
    </w:p>
    <w:p w14:paraId="07704526" w14:textId="343CFAD1" w:rsidR="00A335A7" w:rsidRDefault="00437D60" w:rsidP="00437D60">
      <w:pPr>
        <w:pStyle w:val="Heading2"/>
      </w:pPr>
      <w:r>
        <w:t>Wrap up</w:t>
      </w:r>
    </w:p>
    <w:tbl>
      <w:tblPr>
        <w:tblStyle w:val="GridTable1Light"/>
        <w:tblW w:w="0" w:type="auto"/>
        <w:tblLook w:val="04A0" w:firstRow="1" w:lastRow="0" w:firstColumn="1" w:lastColumn="0" w:noHBand="0" w:noVBand="1"/>
      </w:tblPr>
      <w:tblGrid>
        <w:gridCol w:w="3681"/>
        <w:gridCol w:w="5947"/>
      </w:tblGrid>
      <w:tr w:rsidR="00437D60" w14:paraId="5EAEF2AA" w14:textId="77777777" w:rsidTr="00655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068639D" w14:textId="77777777" w:rsidR="00437D60" w:rsidRDefault="00437D60" w:rsidP="00655D9C">
            <w:pPr>
              <w:spacing w:before="120" w:after="120" w:line="260" w:lineRule="atLeast"/>
              <w:jc w:val="both"/>
              <w:rPr>
                <w:lang w:val="en-US"/>
              </w:rPr>
            </w:pPr>
            <w:r>
              <w:rPr>
                <w:lang w:val="en-US"/>
              </w:rPr>
              <w:t>Questions</w:t>
            </w:r>
          </w:p>
        </w:tc>
        <w:tc>
          <w:tcPr>
            <w:tcW w:w="5947" w:type="dxa"/>
          </w:tcPr>
          <w:p w14:paraId="7FC25E77" w14:textId="77777777" w:rsidR="00437D60" w:rsidRDefault="00437D60" w:rsidP="00655D9C">
            <w:pPr>
              <w:spacing w:before="120" w:after="120" w:line="260" w:lineRule="atLeast"/>
              <w:jc w:val="both"/>
              <w:cnfStyle w:val="100000000000" w:firstRow="1" w:lastRow="0" w:firstColumn="0" w:lastColumn="0" w:oddVBand="0" w:evenVBand="0" w:oddHBand="0" w:evenHBand="0" w:firstRowFirstColumn="0" w:firstRowLastColumn="0" w:lastRowFirstColumn="0" w:lastRowLastColumn="0"/>
              <w:rPr>
                <w:lang w:val="en-US"/>
              </w:rPr>
            </w:pPr>
            <w:r>
              <w:rPr>
                <w:lang w:val="en-US"/>
              </w:rPr>
              <w:t>Response</w:t>
            </w:r>
          </w:p>
        </w:tc>
      </w:tr>
      <w:tr w:rsidR="00437D60" w14:paraId="2F3008FA" w14:textId="77777777" w:rsidTr="00655D9C">
        <w:tc>
          <w:tcPr>
            <w:cnfStyle w:val="001000000000" w:firstRow="0" w:lastRow="0" w:firstColumn="1" w:lastColumn="0" w:oddVBand="0" w:evenVBand="0" w:oddHBand="0" w:evenHBand="0" w:firstRowFirstColumn="0" w:firstRowLastColumn="0" w:lastRowFirstColumn="0" w:lastRowLastColumn="0"/>
            <w:tcW w:w="3681" w:type="dxa"/>
          </w:tcPr>
          <w:p w14:paraId="78A05246" w14:textId="271D2C91" w:rsidR="00437D60" w:rsidRPr="00A335A7" w:rsidRDefault="00437D60" w:rsidP="00437D60">
            <w:pPr>
              <w:pStyle w:val="BodyText"/>
              <w:jc w:val="both"/>
            </w:pPr>
            <w:r>
              <w:t>Is there anything else that you would like to add in relation to the matter?</w:t>
            </w:r>
          </w:p>
        </w:tc>
        <w:tc>
          <w:tcPr>
            <w:tcW w:w="5947" w:type="dxa"/>
          </w:tcPr>
          <w:p w14:paraId="39814490" w14:textId="77777777" w:rsidR="00437D60" w:rsidRDefault="00437D60" w:rsidP="00655D9C">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r w:rsidR="00437D60" w14:paraId="02C81A3D" w14:textId="77777777" w:rsidTr="00655D9C">
        <w:tc>
          <w:tcPr>
            <w:cnfStyle w:val="001000000000" w:firstRow="0" w:lastRow="0" w:firstColumn="1" w:lastColumn="0" w:oddVBand="0" w:evenVBand="0" w:oddHBand="0" w:evenHBand="0" w:firstRowFirstColumn="0" w:firstRowLastColumn="0" w:lastRowFirstColumn="0" w:lastRowLastColumn="0"/>
            <w:tcW w:w="3681" w:type="dxa"/>
          </w:tcPr>
          <w:p w14:paraId="60D52F4B" w14:textId="5C36385D" w:rsidR="00437D60" w:rsidRPr="00437D60" w:rsidRDefault="00437D60" w:rsidP="00437D60">
            <w:pPr>
              <w:pStyle w:val="BodyText"/>
              <w:jc w:val="both"/>
            </w:pPr>
            <w:r>
              <w:t xml:space="preserve">Have you any queries or concerns in the way the interview was organised or conducted? </w:t>
            </w:r>
          </w:p>
        </w:tc>
        <w:tc>
          <w:tcPr>
            <w:tcW w:w="5947" w:type="dxa"/>
          </w:tcPr>
          <w:p w14:paraId="6D842D3B" w14:textId="77777777" w:rsidR="00437D60" w:rsidRDefault="00437D60" w:rsidP="00655D9C">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lang w:val="en-US"/>
              </w:rPr>
            </w:pPr>
          </w:p>
        </w:tc>
      </w:tr>
    </w:tbl>
    <w:p w14:paraId="51CAA172" w14:textId="77777777" w:rsidR="00437D60" w:rsidRDefault="00437D60" w:rsidP="00AC2B39">
      <w:pPr>
        <w:pStyle w:val="BodyText"/>
        <w:jc w:val="both"/>
      </w:pPr>
    </w:p>
    <w:p w14:paraId="66A1BDD2" w14:textId="24562035" w:rsidR="003915BC" w:rsidRDefault="003915BC" w:rsidP="00AC2B39">
      <w:pPr>
        <w:pStyle w:val="BodyText"/>
        <w:jc w:val="both"/>
      </w:pPr>
      <w:r>
        <w:t>If after the interview you think of something else that you would like to add, please feel free to contact me.</w:t>
      </w:r>
    </w:p>
    <w:p w14:paraId="65FC059E" w14:textId="77777777" w:rsidR="003915BC" w:rsidRDefault="003915BC" w:rsidP="00AC2B39">
      <w:pPr>
        <w:pStyle w:val="BodyText"/>
        <w:jc w:val="both"/>
      </w:pPr>
    </w:p>
    <w:p w14:paraId="1070608F" w14:textId="77777777" w:rsidR="003915BC" w:rsidRDefault="003915BC" w:rsidP="00AC2B39">
      <w:pPr>
        <w:pStyle w:val="BodyText"/>
        <w:jc w:val="both"/>
      </w:pPr>
      <w:r>
        <w:t>I will also take this opportunity to remind you of the confidential nature of this investigation and that you should refrain from speaking to other people about it, except your support person, union or legal representative.</w:t>
      </w:r>
    </w:p>
    <w:p w14:paraId="4234FF7A" w14:textId="77777777" w:rsidR="003915BC" w:rsidRDefault="003915BC" w:rsidP="00AC2B39">
      <w:pPr>
        <w:pStyle w:val="BodyText"/>
      </w:pPr>
    </w:p>
    <w:p w14:paraId="71AC634C" w14:textId="78D34BE4" w:rsidR="003915BC" w:rsidRDefault="003915BC" w:rsidP="00AC2B39">
      <w:pPr>
        <w:pStyle w:val="BodyText"/>
        <w:jc w:val="both"/>
        <w:rPr>
          <w:rFonts w:cs="Times New Roman"/>
          <w:sz w:val="24"/>
          <w:szCs w:val="24"/>
        </w:rPr>
      </w:pPr>
      <w:r>
        <w:t>The time now is ………</w:t>
      </w:r>
      <w:proofErr w:type="gramStart"/>
      <w:r>
        <w:t>…..</w:t>
      </w:r>
      <w:proofErr w:type="gramEnd"/>
      <w:r>
        <w:t xml:space="preserve">  I will now terminate the interview.</w:t>
      </w:r>
    </w:p>
    <w:bookmarkEnd w:id="1"/>
    <w:p w14:paraId="0057A764" w14:textId="67D78EAA" w:rsidR="009E3FDE" w:rsidRDefault="009E3FDE" w:rsidP="00E0529F">
      <w:pPr>
        <w:jc w:val="both"/>
      </w:pPr>
    </w:p>
    <w:p w14:paraId="5389035F" w14:textId="326C5AC7" w:rsidR="00984C86" w:rsidRDefault="00984C86" w:rsidP="00E0529F">
      <w:pPr>
        <w:jc w:val="both"/>
      </w:pPr>
      <w:r>
        <w:t xml:space="preserve">Are you aware of UQ Employee Assistance Program (EAP) and the EAP provider, Benestar? </w:t>
      </w:r>
      <w:hyperlink r:id="rId11" w:history="1">
        <w:r w:rsidRPr="00562FF0">
          <w:rPr>
            <w:rStyle w:val="Hyperlink"/>
          </w:rPr>
          <w:t>https://staff.uq.edu.au/information-and-services/health-safety-wellbeing/mental-health/eap</w:t>
        </w:r>
      </w:hyperlink>
      <w:r>
        <w:t xml:space="preserve"> </w:t>
      </w:r>
    </w:p>
    <w:p w14:paraId="6AA620F2" w14:textId="024AE23F" w:rsidR="00984C86" w:rsidRDefault="00984C86" w:rsidP="00E0529F">
      <w:pPr>
        <w:jc w:val="both"/>
      </w:pPr>
    </w:p>
    <w:p w14:paraId="0DD647CF" w14:textId="77777777" w:rsidR="00984C86" w:rsidRPr="005A6CC7" w:rsidRDefault="00984C86" w:rsidP="00E0529F">
      <w:pPr>
        <w:jc w:val="both"/>
      </w:pPr>
    </w:p>
    <w:sectPr w:rsidR="00984C86" w:rsidRPr="005A6CC7" w:rsidSect="005A6CC7">
      <w:headerReference w:type="default" r:id="rId12"/>
      <w:footerReference w:type="default" r:id="rId13"/>
      <w:headerReference w:type="first" r:id="rId14"/>
      <w:footerReference w:type="first" r:id="rId15"/>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ADC1" w14:textId="77777777" w:rsidR="007520C2" w:rsidRDefault="007520C2" w:rsidP="00C20C17">
      <w:r>
        <w:separator/>
      </w:r>
    </w:p>
  </w:endnote>
  <w:endnote w:type="continuationSeparator" w:id="0">
    <w:p w14:paraId="6A689CCD" w14:textId="77777777" w:rsidR="007520C2" w:rsidRDefault="007520C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081"/>
      <w:gridCol w:w="557"/>
    </w:tblGrid>
    <w:tr w:rsidR="00B042DF" w14:paraId="48601E17" w14:textId="77777777" w:rsidTr="00B042DF">
      <w:tc>
        <w:tcPr>
          <w:tcW w:w="9072" w:type="dxa"/>
          <w:vAlign w:val="bottom"/>
        </w:tcPr>
        <w:p w14:paraId="2388DE11" w14:textId="77777777" w:rsidR="00B042DF" w:rsidRDefault="00B042DF" w:rsidP="00B042DF">
          <w:pPr>
            <w:pStyle w:val="Footer"/>
            <w:jc w:val="right"/>
          </w:pPr>
        </w:p>
      </w:tc>
      <w:tc>
        <w:tcPr>
          <w:tcW w:w="556" w:type="dxa"/>
          <w:vAlign w:val="bottom"/>
        </w:tcPr>
        <w:p w14:paraId="54BBEC2B" w14:textId="39C36F1E"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5E7D83">
            <w:rPr>
              <w:b/>
              <w:noProof/>
              <w:szCs w:val="15"/>
            </w:rPr>
            <w:t>4</w:t>
          </w:r>
          <w:r w:rsidRPr="0033054B">
            <w:rPr>
              <w:b/>
              <w:szCs w:val="15"/>
            </w:rPr>
            <w:fldChar w:fldCharType="end"/>
          </w:r>
        </w:p>
      </w:tc>
    </w:tr>
  </w:tbl>
  <w:p w14:paraId="2A6F247C"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5E0C516A" w14:textId="77777777" w:rsidR="006873AE" w:rsidRPr="0016241C" w:rsidRDefault="006873AE" w:rsidP="0016241C">
          <w:pPr>
            <w:pStyle w:val="Footer"/>
          </w:pPr>
          <w:r w:rsidRPr="0016241C">
            <w:t>The University of Queensland Brisbane QLD 4072 Australia</w:t>
          </w:r>
        </w:p>
      </w:tc>
      <w:tc>
        <w:tcPr>
          <w:tcW w:w="1778" w:type="dxa"/>
        </w:tcPr>
        <w:p w14:paraId="199C32DE"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placeholder>
                <w:docPart w:val="37F9E87CF6A44C3C89564CA96F9CE7DF"/>
              </w:placeholder>
              <w:temporary/>
              <w:showingPlcHdr/>
              <w:text w:multiLine="1"/>
            </w:sdtPr>
            <w:sdtContent>
              <w:r w:rsidRPr="0016241C">
                <w:rPr>
                  <w:highlight w:val="yellow"/>
                </w:rPr>
                <w:t>[0000 0000]</w:t>
              </w:r>
            </w:sdtContent>
          </w:sdt>
        </w:p>
        <w:p w14:paraId="18581C95"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placeholder>
                <w:docPart w:val="DC40BAB7DBDB40F98A0BC550710905FD"/>
              </w:placeholder>
              <w:temporary/>
              <w:showingPlcHdr/>
              <w:text w:multiLine="1"/>
            </w:sdtPr>
            <w:sdtContent>
              <w:r w:rsidRPr="0016241C">
                <w:rPr>
                  <w:highlight w:val="yellow"/>
                </w:rPr>
                <w:t>[0000 0000]</w:t>
              </w:r>
            </w:sdtContent>
          </w:sdt>
        </w:p>
      </w:tc>
      <w:tc>
        <w:tcPr>
          <w:tcW w:w="2547" w:type="dxa"/>
        </w:tcPr>
        <w:p w14:paraId="074D40DF" w14:textId="7BE1EC1F" w:rsidR="0016241C" w:rsidRPr="0016241C" w:rsidRDefault="0016241C" w:rsidP="0016241C">
          <w:pPr>
            <w:pStyle w:val="Footer"/>
          </w:pPr>
          <w:r w:rsidRPr="0016241C">
            <w:rPr>
              <w:b/>
              <w:color w:val="51247A" w:themeColor="accent1"/>
              <w:sz w:val="11"/>
              <w:szCs w:val="11"/>
            </w:rPr>
            <w:t>E</w:t>
          </w:r>
          <w:r w:rsidRPr="0016241C">
            <w:tab/>
          </w:r>
          <w:sdt>
            <w:sdtPr>
              <w:id w:val="211628740"/>
              <w:placeholder>
                <w:docPart w:val="E6730F9A2C5046049E9B82CA7F999624"/>
              </w:placeholder>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39BE5C1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77777777" w:rsidR="006873AE" w:rsidRPr="0016241C" w:rsidRDefault="0016241C" w:rsidP="0016241C">
          <w:pPr>
            <w:pStyle w:val="Footer"/>
            <w:rPr>
              <w:sz w:val="11"/>
              <w:szCs w:val="11"/>
            </w:rPr>
          </w:pPr>
          <w:r w:rsidRPr="0016241C">
            <w:rPr>
              <w:sz w:val="11"/>
              <w:szCs w:val="11"/>
            </w:rPr>
            <w:t>CRICOS PROVIDER NUMBER 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6621" w14:textId="77777777" w:rsidR="007520C2" w:rsidRDefault="007520C2" w:rsidP="00C20C17">
      <w:r>
        <w:separator/>
      </w:r>
    </w:p>
  </w:footnote>
  <w:footnote w:type="continuationSeparator" w:id="0">
    <w:p w14:paraId="59B3CB0A" w14:textId="77777777" w:rsidR="007520C2" w:rsidRDefault="007520C2"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0E49" w14:textId="77777777" w:rsidR="007B0BBA" w:rsidRDefault="007B0BBA" w:rsidP="007B0BBA">
    <w:pPr>
      <w:pStyle w:val="Header"/>
      <w:jc w:val="right"/>
    </w:pPr>
  </w:p>
  <w:p w14:paraId="770FC276" w14:textId="77777777" w:rsidR="007B0BBA" w:rsidRDefault="007B0BBA" w:rsidP="007B0BBA">
    <w:pPr>
      <w:pStyle w:val="Header"/>
    </w:pPr>
    <w:r>
      <w:rPr>
        <w:noProof/>
        <w:lang w:eastAsia="en-AU"/>
      </w:rPr>
      <w:drawing>
        <wp:anchor distT="0" distB="0" distL="114300" distR="114300" simplePos="0" relativeHeight="251661312" behindDoc="0" locked="0" layoutInCell="1" allowOverlap="1" wp14:anchorId="32A40EB2" wp14:editId="5AD496CF">
          <wp:simplePos x="0" y="0"/>
          <wp:positionH relativeFrom="margin">
            <wp:align>right</wp:align>
          </wp:positionH>
          <wp:positionV relativeFrom="paragraph">
            <wp:posOffset>32385</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BE4C" w14:textId="77777777" w:rsidR="00F4114D" w:rsidRDefault="00F4114D" w:rsidP="00F4114D">
    <w:pPr>
      <w:pStyle w:val="Header"/>
      <w:jc w:val="right"/>
    </w:pPr>
  </w:p>
  <w:p w14:paraId="04D52987" w14:textId="2700A8FE" w:rsidR="00F4114D" w:rsidRDefault="00F4114D" w:rsidP="00F4114D">
    <w:pPr>
      <w:pStyle w:val="Header"/>
    </w:pPr>
    <w:r>
      <w:rPr>
        <w:noProof/>
        <w:lang w:eastAsia="en-AU"/>
      </w:rPr>
      <w:drawing>
        <wp:anchor distT="0" distB="0" distL="114300" distR="114300" simplePos="0" relativeHeight="251659264" behindDoc="0" locked="0" layoutInCell="1" allowOverlap="1" wp14:anchorId="5F5FD736" wp14:editId="427F25C6">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3685BBF"/>
    <w:multiLevelType w:val="hybridMultilevel"/>
    <w:tmpl w:val="F7B47D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CAE7EEF"/>
    <w:multiLevelType w:val="hybridMultilevel"/>
    <w:tmpl w:val="A300EA10"/>
    <w:lvl w:ilvl="0" w:tplc="12F6DD6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73F57B4"/>
    <w:multiLevelType w:val="hybridMultilevel"/>
    <w:tmpl w:val="B62AEC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AEA1BA0"/>
    <w:multiLevelType w:val="hybridMultilevel"/>
    <w:tmpl w:val="0FB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65253"/>
    <w:multiLevelType w:val="hybridMultilevel"/>
    <w:tmpl w:val="0C020E80"/>
    <w:lvl w:ilvl="0" w:tplc="0C090019">
      <w:start w:val="1"/>
      <w:numFmt w:val="lowerLetter"/>
      <w:lvlText w:val="%1."/>
      <w:lvlJc w:val="left"/>
      <w:pPr>
        <w:ind w:left="2345" w:hanging="360"/>
      </w:p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3"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484A03D4"/>
    <w:multiLevelType w:val="hybridMultilevel"/>
    <w:tmpl w:val="203A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C90D8A"/>
    <w:multiLevelType w:val="multilevel"/>
    <w:tmpl w:val="8752BC70"/>
    <w:numStyleLink w:val="ListSectionTitle"/>
  </w:abstractNum>
  <w:abstractNum w:abstractNumId="17" w15:restartNumberingAfterBreak="0">
    <w:nsid w:val="52AA0A7D"/>
    <w:multiLevelType w:val="multilevel"/>
    <w:tmpl w:val="E9B44B6A"/>
    <w:numStyleLink w:val="ListParagraph0"/>
  </w:abstractNum>
  <w:abstractNum w:abstractNumId="18" w15:restartNumberingAfterBreak="0">
    <w:nsid w:val="53FE7795"/>
    <w:multiLevelType w:val="multilevel"/>
    <w:tmpl w:val="B5BC7C40"/>
    <w:numStyleLink w:val="ListAppendix"/>
  </w:abstractNum>
  <w:abstractNum w:abstractNumId="19" w15:restartNumberingAfterBreak="0">
    <w:nsid w:val="6395168D"/>
    <w:multiLevelType w:val="hybridMultilevel"/>
    <w:tmpl w:val="3EB03582"/>
    <w:lvl w:ilvl="0" w:tplc="0476691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81096790">
    <w:abstractNumId w:val="20"/>
  </w:num>
  <w:num w:numId="2" w16cid:durableId="73868489">
    <w:abstractNumId w:val="5"/>
  </w:num>
  <w:num w:numId="3" w16cid:durableId="1655259721">
    <w:abstractNumId w:val="13"/>
  </w:num>
  <w:num w:numId="4" w16cid:durableId="747772411">
    <w:abstractNumId w:val="4"/>
  </w:num>
  <w:num w:numId="5" w16cid:durableId="367486746">
    <w:abstractNumId w:val="17"/>
  </w:num>
  <w:num w:numId="6" w16cid:durableId="1623220532">
    <w:abstractNumId w:val="7"/>
  </w:num>
  <w:num w:numId="7" w16cid:durableId="1528060853">
    <w:abstractNumId w:val="9"/>
  </w:num>
  <w:num w:numId="8" w16cid:durableId="1952056174">
    <w:abstractNumId w:val="10"/>
  </w:num>
  <w:num w:numId="9" w16cid:durableId="953249636">
    <w:abstractNumId w:val="3"/>
  </w:num>
  <w:num w:numId="10" w16cid:durableId="2121219851">
    <w:abstractNumId w:val="14"/>
  </w:num>
  <w:num w:numId="11" w16cid:durableId="1460028485">
    <w:abstractNumId w:val="2"/>
  </w:num>
  <w:num w:numId="12" w16cid:durableId="2082361491">
    <w:abstractNumId w:val="0"/>
  </w:num>
  <w:num w:numId="13" w16cid:durableId="269700642">
    <w:abstractNumId w:val="16"/>
  </w:num>
  <w:num w:numId="14" w16cid:durableId="1518076460">
    <w:abstractNumId w:val="18"/>
  </w:num>
  <w:num w:numId="15" w16cid:durableId="307638610">
    <w:abstractNumId w:val="16"/>
  </w:num>
  <w:num w:numId="16" w16cid:durableId="925453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570265">
    <w:abstractNumId w:val="6"/>
  </w:num>
  <w:num w:numId="18" w16cid:durableId="1736705128">
    <w:abstractNumId w:val="12"/>
  </w:num>
  <w:num w:numId="19" w16cid:durableId="1676570773">
    <w:abstractNumId w:val="1"/>
  </w:num>
  <w:num w:numId="20" w16cid:durableId="1322856845">
    <w:abstractNumId w:val="8"/>
  </w:num>
  <w:num w:numId="21" w16cid:durableId="452527181">
    <w:abstractNumId w:val="11"/>
  </w:num>
  <w:num w:numId="22" w16cid:durableId="92511423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168BD"/>
    <w:rsid w:val="000300D4"/>
    <w:rsid w:val="00097E2E"/>
    <w:rsid w:val="000A7AFE"/>
    <w:rsid w:val="000B3E75"/>
    <w:rsid w:val="000D7DC9"/>
    <w:rsid w:val="000E58D8"/>
    <w:rsid w:val="000F20FB"/>
    <w:rsid w:val="001036C0"/>
    <w:rsid w:val="00114497"/>
    <w:rsid w:val="0016241C"/>
    <w:rsid w:val="001638E9"/>
    <w:rsid w:val="001709D4"/>
    <w:rsid w:val="001741BF"/>
    <w:rsid w:val="00193459"/>
    <w:rsid w:val="00196C64"/>
    <w:rsid w:val="001B6A57"/>
    <w:rsid w:val="001E544B"/>
    <w:rsid w:val="002142AC"/>
    <w:rsid w:val="00225BD1"/>
    <w:rsid w:val="00226CE7"/>
    <w:rsid w:val="0024047A"/>
    <w:rsid w:val="00241DF1"/>
    <w:rsid w:val="00253A3C"/>
    <w:rsid w:val="00287293"/>
    <w:rsid w:val="00292EDB"/>
    <w:rsid w:val="002D73F6"/>
    <w:rsid w:val="002F612F"/>
    <w:rsid w:val="00306142"/>
    <w:rsid w:val="00310B79"/>
    <w:rsid w:val="0033054B"/>
    <w:rsid w:val="00330707"/>
    <w:rsid w:val="003915BC"/>
    <w:rsid w:val="003928D9"/>
    <w:rsid w:val="003B6F12"/>
    <w:rsid w:val="00416FF4"/>
    <w:rsid w:val="00437D60"/>
    <w:rsid w:val="00445521"/>
    <w:rsid w:val="00463D08"/>
    <w:rsid w:val="004713C5"/>
    <w:rsid w:val="004972A0"/>
    <w:rsid w:val="004A0E76"/>
    <w:rsid w:val="004A2DA6"/>
    <w:rsid w:val="004B624B"/>
    <w:rsid w:val="004E72B1"/>
    <w:rsid w:val="005160A4"/>
    <w:rsid w:val="0054104E"/>
    <w:rsid w:val="00575B97"/>
    <w:rsid w:val="00595296"/>
    <w:rsid w:val="005A4539"/>
    <w:rsid w:val="005A6CC7"/>
    <w:rsid w:val="005B54F0"/>
    <w:rsid w:val="005D0167"/>
    <w:rsid w:val="005D4250"/>
    <w:rsid w:val="005E115F"/>
    <w:rsid w:val="005E7363"/>
    <w:rsid w:val="005E7D83"/>
    <w:rsid w:val="005F3C0F"/>
    <w:rsid w:val="00614669"/>
    <w:rsid w:val="006377A2"/>
    <w:rsid w:val="00654942"/>
    <w:rsid w:val="00670B05"/>
    <w:rsid w:val="00684298"/>
    <w:rsid w:val="006873AE"/>
    <w:rsid w:val="006C0E44"/>
    <w:rsid w:val="006D16EE"/>
    <w:rsid w:val="006D4E08"/>
    <w:rsid w:val="006E71A4"/>
    <w:rsid w:val="0071246C"/>
    <w:rsid w:val="00715A9A"/>
    <w:rsid w:val="00716942"/>
    <w:rsid w:val="007520C2"/>
    <w:rsid w:val="00754D93"/>
    <w:rsid w:val="007B0BBA"/>
    <w:rsid w:val="007B215D"/>
    <w:rsid w:val="007C38B8"/>
    <w:rsid w:val="007D7598"/>
    <w:rsid w:val="007F5557"/>
    <w:rsid w:val="00834296"/>
    <w:rsid w:val="00862690"/>
    <w:rsid w:val="00862A03"/>
    <w:rsid w:val="008708F0"/>
    <w:rsid w:val="00880A23"/>
    <w:rsid w:val="00882359"/>
    <w:rsid w:val="008B0D7D"/>
    <w:rsid w:val="008C3128"/>
    <w:rsid w:val="008C3615"/>
    <w:rsid w:val="008E2EA4"/>
    <w:rsid w:val="00944DDB"/>
    <w:rsid w:val="00975BA2"/>
    <w:rsid w:val="009774DC"/>
    <w:rsid w:val="00982E0B"/>
    <w:rsid w:val="00984C86"/>
    <w:rsid w:val="009942CF"/>
    <w:rsid w:val="009B3F7A"/>
    <w:rsid w:val="009D6143"/>
    <w:rsid w:val="009D7F71"/>
    <w:rsid w:val="009E3486"/>
    <w:rsid w:val="009E3FDE"/>
    <w:rsid w:val="009E6379"/>
    <w:rsid w:val="009F3881"/>
    <w:rsid w:val="00A030D6"/>
    <w:rsid w:val="00A12421"/>
    <w:rsid w:val="00A335A7"/>
    <w:rsid w:val="00A34437"/>
    <w:rsid w:val="00A40AAC"/>
    <w:rsid w:val="00A77D53"/>
    <w:rsid w:val="00AC2B39"/>
    <w:rsid w:val="00AE34ED"/>
    <w:rsid w:val="00AE7D65"/>
    <w:rsid w:val="00B025B0"/>
    <w:rsid w:val="00B042DF"/>
    <w:rsid w:val="00B13955"/>
    <w:rsid w:val="00B742E4"/>
    <w:rsid w:val="00BA7276"/>
    <w:rsid w:val="00BC0E71"/>
    <w:rsid w:val="00BE2314"/>
    <w:rsid w:val="00BE3433"/>
    <w:rsid w:val="00C20C17"/>
    <w:rsid w:val="00C33B32"/>
    <w:rsid w:val="00C474B7"/>
    <w:rsid w:val="00C8017A"/>
    <w:rsid w:val="00C93AAC"/>
    <w:rsid w:val="00C960ED"/>
    <w:rsid w:val="00CB5309"/>
    <w:rsid w:val="00CE425D"/>
    <w:rsid w:val="00CF4E03"/>
    <w:rsid w:val="00D13C7F"/>
    <w:rsid w:val="00D32971"/>
    <w:rsid w:val="00D8242B"/>
    <w:rsid w:val="00DA5594"/>
    <w:rsid w:val="00DC27EE"/>
    <w:rsid w:val="00DD0AFE"/>
    <w:rsid w:val="00DD3FBD"/>
    <w:rsid w:val="00E0529F"/>
    <w:rsid w:val="00E146FF"/>
    <w:rsid w:val="00E661BE"/>
    <w:rsid w:val="00E7261C"/>
    <w:rsid w:val="00E73ACB"/>
    <w:rsid w:val="00E80848"/>
    <w:rsid w:val="00E87A8D"/>
    <w:rsid w:val="00EE473C"/>
    <w:rsid w:val="00F4114D"/>
    <w:rsid w:val="00F52078"/>
    <w:rsid w:val="00F55C3D"/>
    <w:rsid w:val="00FC0BC3"/>
    <w:rsid w:val="00FD1621"/>
    <w:rsid w:val="00FE3B09"/>
    <w:rsid w:val="00FE7360"/>
    <w:rsid w:val="0719294C"/>
    <w:rsid w:val="08C6417A"/>
    <w:rsid w:val="20047C37"/>
    <w:rsid w:val="2433788D"/>
    <w:rsid w:val="26F109A2"/>
    <w:rsid w:val="31C554DC"/>
    <w:rsid w:val="3E8D72EA"/>
    <w:rsid w:val="46BD02BB"/>
    <w:rsid w:val="54586570"/>
    <w:rsid w:val="55742DB7"/>
    <w:rsid w:val="6FD92F65"/>
    <w:rsid w:val="7190086B"/>
    <w:rsid w:val="7EFCC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41C"/>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0">
    <w:name w:val="List Paragraph0"/>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styleId="BodyTextIndent">
    <w:name w:val="Body Text Indent"/>
    <w:basedOn w:val="Normal"/>
    <w:link w:val="BodyTextIndentChar"/>
    <w:uiPriority w:val="99"/>
    <w:unhideWhenUsed/>
    <w:rsid w:val="003915BC"/>
    <w:pPr>
      <w:spacing w:after="120"/>
      <w:ind w:left="283"/>
    </w:pPr>
  </w:style>
  <w:style w:type="character" w:customStyle="1" w:styleId="BodyTextIndentChar">
    <w:name w:val="Body Text Indent Char"/>
    <w:basedOn w:val="DefaultParagraphFont"/>
    <w:link w:val="BodyTextIndent"/>
    <w:uiPriority w:val="99"/>
    <w:rsid w:val="003915BC"/>
    <w:rPr>
      <w:sz w:val="20"/>
    </w:rPr>
  </w:style>
  <w:style w:type="paragraph" w:styleId="NormalWeb">
    <w:name w:val="Normal (Web)"/>
    <w:basedOn w:val="Normal"/>
    <w:uiPriority w:val="99"/>
    <w:semiHidden/>
    <w:unhideWhenUsed/>
    <w:rsid w:val="003915BC"/>
    <w:pPr>
      <w:spacing w:before="100" w:beforeAutospacing="1" w:after="100" w:afterAutospacing="1"/>
    </w:pPr>
    <w:rPr>
      <w:rFonts w:ascii="Times New Roman" w:eastAsia="Times New Roman" w:hAnsi="Times New Roman" w:cs="Times New Roman"/>
      <w:sz w:val="24"/>
      <w:szCs w:val="24"/>
      <w:lang w:eastAsia="en-AU"/>
    </w:rPr>
  </w:style>
  <w:style w:type="table" w:styleId="GridTable1Light">
    <w:name w:val="Grid Table 1 Light"/>
    <w:basedOn w:val="TableNormal"/>
    <w:uiPriority w:val="46"/>
    <w:rsid w:val="00A335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84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0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uq.edu.au/information-and-services/health-safety-wellbeing/mental-health/ea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9E87CF6A44C3C89564CA96F9CE7DF"/>
        <w:category>
          <w:name w:val="General"/>
          <w:gallery w:val="placeholder"/>
        </w:category>
        <w:types>
          <w:type w:val="bbPlcHdr"/>
        </w:types>
        <w:behaviors>
          <w:behavior w:val="content"/>
        </w:behaviors>
        <w:guid w:val="{0DD0E8DE-7622-4B19-B3BB-24AAC2CAAB38}"/>
      </w:docPartPr>
      <w:docPartBody>
        <w:p w:rsidR="00094622" w:rsidRDefault="00FE3B09" w:rsidP="00FE3B09">
          <w:pPr>
            <w:pStyle w:val="37F9E87CF6A44C3C89564CA96F9CE7DF2"/>
          </w:pPr>
          <w:r w:rsidRPr="0016241C">
            <w:rPr>
              <w:highlight w:val="yellow"/>
            </w:rPr>
            <w:t>[0000 0000]</w:t>
          </w:r>
        </w:p>
      </w:docPartBody>
    </w:docPart>
    <w:docPart>
      <w:docPartPr>
        <w:name w:val="DC40BAB7DBDB40F98A0BC550710905FD"/>
        <w:category>
          <w:name w:val="General"/>
          <w:gallery w:val="placeholder"/>
        </w:category>
        <w:types>
          <w:type w:val="bbPlcHdr"/>
        </w:types>
        <w:behaviors>
          <w:behavior w:val="content"/>
        </w:behaviors>
        <w:guid w:val="{DC879660-28A2-433C-97A5-028C8BEB36F7}"/>
      </w:docPartPr>
      <w:docPartBody>
        <w:p w:rsidR="00094622" w:rsidRDefault="00FE3B09" w:rsidP="00FE3B09">
          <w:pPr>
            <w:pStyle w:val="DC40BAB7DBDB40F98A0BC550710905FD2"/>
          </w:pPr>
          <w:r w:rsidRPr="0016241C">
            <w:rPr>
              <w:highlight w:val="yellow"/>
            </w:rPr>
            <w:t>[0000 0000]</w:t>
          </w:r>
        </w:p>
      </w:docPartBody>
    </w:docPart>
    <w:docPart>
      <w:docPartPr>
        <w:name w:val="E6730F9A2C5046049E9B82CA7F999624"/>
        <w:category>
          <w:name w:val="General"/>
          <w:gallery w:val="placeholder"/>
        </w:category>
        <w:types>
          <w:type w:val="bbPlcHdr"/>
        </w:types>
        <w:behaviors>
          <w:behavior w:val="content"/>
        </w:behaviors>
        <w:guid w:val="{2C4FE229-385C-46DF-B35D-FEA9F9AE3B9E}"/>
      </w:docPartPr>
      <w:docPartBody>
        <w:p w:rsidR="00094622" w:rsidRDefault="00FE3B09" w:rsidP="00FE3B09">
          <w:pPr>
            <w:pStyle w:val="E6730F9A2C5046049E9B82CA7F9996242"/>
          </w:pPr>
          <w:r w:rsidRPr="0016241C">
            <w:rPr>
              <w:highlight w:val="yellow"/>
            </w:rPr>
            <w:t>[</w:t>
          </w:r>
          <w:r>
            <w:rPr>
              <w:highlight w:val="yellow"/>
            </w:rPr>
            <w:t>email</w:t>
          </w:r>
          <w:r w:rsidRPr="0016241C">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6"/>
    <w:rsid w:val="00094622"/>
    <w:rsid w:val="00214366"/>
    <w:rsid w:val="00531F5C"/>
    <w:rsid w:val="007D3465"/>
    <w:rsid w:val="008A243F"/>
    <w:rsid w:val="009B7BBC"/>
    <w:rsid w:val="00AE44BE"/>
    <w:rsid w:val="00D517DD"/>
    <w:rsid w:val="00FD31B9"/>
    <w:rsid w:val="00FE3B09"/>
    <w:rsid w:val="00FE5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09"/>
    <w:rPr>
      <w:color w:val="808080"/>
    </w:rPr>
  </w:style>
  <w:style w:type="paragraph" w:customStyle="1" w:styleId="37F9E87CF6A44C3C89564CA96F9CE7DF2">
    <w:name w:val="37F9E87CF6A44C3C89564CA96F9CE7DF2"/>
    <w:rsid w:val="00FE3B09"/>
    <w:pPr>
      <w:tabs>
        <w:tab w:val="left" w:pos="284"/>
      </w:tabs>
      <w:spacing w:after="0" w:line="240" w:lineRule="auto"/>
    </w:pPr>
    <w:rPr>
      <w:rFonts w:eastAsiaTheme="minorHAnsi"/>
      <w:sz w:val="15"/>
      <w:lang w:eastAsia="en-US"/>
    </w:rPr>
  </w:style>
  <w:style w:type="paragraph" w:customStyle="1" w:styleId="DC40BAB7DBDB40F98A0BC550710905FD2">
    <w:name w:val="DC40BAB7DBDB40F98A0BC550710905FD2"/>
    <w:rsid w:val="00FE3B09"/>
    <w:pPr>
      <w:tabs>
        <w:tab w:val="left" w:pos="284"/>
      </w:tabs>
      <w:spacing w:after="0" w:line="240" w:lineRule="auto"/>
    </w:pPr>
    <w:rPr>
      <w:rFonts w:eastAsiaTheme="minorHAnsi"/>
      <w:sz w:val="15"/>
      <w:lang w:eastAsia="en-US"/>
    </w:rPr>
  </w:style>
  <w:style w:type="paragraph" w:customStyle="1" w:styleId="E6730F9A2C5046049E9B82CA7F9996242">
    <w:name w:val="E6730F9A2C5046049E9B82CA7F9996242"/>
    <w:rsid w:val="00FE3B09"/>
    <w:pPr>
      <w:tabs>
        <w:tab w:val="left" w:pos="284"/>
      </w:tabs>
      <w:spacing w:after="0" w:line="240" w:lineRule="auto"/>
    </w:pPr>
    <w:rPr>
      <w:rFonts w:eastAsiaTheme="minorHAnsi"/>
      <w:sz w:val="1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5A2423A0EE642BD4D13942AA86FA2" ma:contentTypeVersion="4" ma:contentTypeDescription="Create a new document." ma:contentTypeScope="" ma:versionID="ae6f2c75079a52b21d7db20babf2e137">
  <xsd:schema xmlns:xsd="http://www.w3.org/2001/XMLSchema" xmlns:xs="http://www.w3.org/2001/XMLSchema" xmlns:p="http://schemas.microsoft.com/office/2006/metadata/properties" xmlns:ns2="fc2fa1f3-0177-4b19-be26-de859fc5ba15" targetNamespace="http://schemas.microsoft.com/office/2006/metadata/properties" ma:root="true" ma:fieldsID="462dd286353d6ad52ddaa15c13f4c69f" ns2:_="">
    <xsd:import namespace="fc2fa1f3-0177-4b19-be26-de859fc5b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fa1f3-0177-4b19-be26-de859fc5b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D9736-36C7-4E92-987B-6F9A3E78D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E2D171-FFCD-488D-97E1-4871598F5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fa1f3-0177-4b19-be26-de859fc5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5A77A-66CB-439D-A73F-58D126FAD82E}">
  <ds:schemaRefs>
    <ds:schemaRef ds:uri="http://schemas.openxmlformats.org/officeDocument/2006/bibliography"/>
  </ds:schemaRefs>
</ds:datastoreItem>
</file>

<file path=customXml/itemProps4.xml><?xml version="1.0" encoding="utf-8"?>
<ds:datastoreItem xmlns:ds="http://schemas.openxmlformats.org/officeDocument/2006/customXml" ds:itemID="{5C187187-A371-4D6E-B17C-EACBB294D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UQ Letterhead template.dotx</Template>
  <TotalTime>0</TotalTime>
  <Pages>4</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Silvana Baillache</cp:lastModifiedBy>
  <cp:revision>2</cp:revision>
  <dcterms:created xsi:type="dcterms:W3CDTF">2023-10-31T23:49:00Z</dcterms:created>
  <dcterms:modified xsi:type="dcterms:W3CDTF">2023-10-31T23:49:00Z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0x010100EF45A2423A0EE642BD4D13942AA86FA2</vt:lpwstr>
  </property>
  <property fmtid="{D5CDD505-2E9C-101B-9397-08002B2CF9AE}" pid="3" name="MSIP_Label_0f488380-630a-4f55-a077-a19445e3f360_Enabled">
    <vt:lpwstr>true</vt:lpwstr>
  </property>
  <property fmtid="{D5CDD505-2E9C-101B-9397-08002B2CF9AE}" pid="4" name="MSIP_Label_0f488380-630a-4f55-a077-a19445e3f360_SetDate">
    <vt:lpwstr>2022-05-12T02:34:28Z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b14dfd9c-6b6a-4fef-b7ab-0d8a06d15c5c</vt:lpwstr>
  </property>
  <property fmtid="{D5CDD505-2E9C-101B-9397-08002B2CF9AE}" pid="9" name="MSIP_Label_0f488380-630a-4f55-a077-a19445e3f360_ContentBits">
    <vt:lpwstr>0</vt:lpwstr>
  </property>
  <property fmtid="{D5CDD505-2E9C-101B-9397-08002B2CF9AE}" pid="10" name="Order">
    <vt:r8>173100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